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4975B" w14:textId="36AB4757" w:rsidR="00EB5C67" w:rsidRPr="00E13633" w:rsidRDefault="00EB5C67" w:rsidP="00EB5C67">
      <w:pPr>
        <w:pStyle w:val="a4"/>
        <w:keepLines/>
        <w:tabs>
          <w:tab w:val="clear" w:pos="4153"/>
          <w:tab w:val="clear" w:pos="8306"/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</w:t>
      </w:r>
      <w:r w:rsidR="00E44AFE">
        <w:rPr>
          <w:rFonts w:ascii="Arial" w:hAnsi="Arial" w:cs="Arial"/>
          <w:b/>
          <w:sz w:val="24"/>
          <w:szCs w:val="24"/>
        </w:rPr>
        <w:t>8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23</w:t>
      </w:r>
      <w:r w:rsidR="00EB2A4B">
        <w:rPr>
          <w:rFonts w:ascii="Arial" w:hAnsi="Arial" w:cs="Arial"/>
          <w:b/>
          <w:sz w:val="24"/>
          <w:szCs w:val="24"/>
        </w:rPr>
        <w:t>12274</w:t>
      </w:r>
    </w:p>
    <w:p w14:paraId="3D3F84B5" w14:textId="415F4F00" w:rsidR="00EB5C67" w:rsidRPr="00E644EC" w:rsidRDefault="00E44AFE" w:rsidP="00EB5C67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>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49A970C4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E8084A" w:rsidRPr="00E8084A">
        <w:rPr>
          <w:rFonts w:ascii="Arial" w:hAnsi="Arial" w:cs="Arial"/>
          <w:b/>
          <w:bCs/>
          <w:lang w:val="en-US" w:eastAsia="ko-KR"/>
        </w:rPr>
        <w:t xml:space="preserve">UE </w:t>
      </w:r>
      <w:r w:rsidR="00E8084A">
        <w:rPr>
          <w:rFonts w:ascii="Arial" w:hAnsi="Arial" w:cs="Arial"/>
          <w:b/>
          <w:bCs/>
          <w:lang w:val="en-US" w:eastAsia="ko-KR"/>
        </w:rPr>
        <w:t>Tx requirement</w:t>
      </w:r>
      <w:r w:rsidR="00E8084A" w:rsidRPr="00E8084A">
        <w:rPr>
          <w:rFonts w:ascii="Arial" w:hAnsi="Arial" w:cs="Arial"/>
          <w:b/>
          <w:bCs/>
          <w:lang w:val="en-US" w:eastAsia="ko-KR"/>
        </w:rPr>
        <w:t xml:space="preserve"> for inter-band CA/EN-DC PC1.5 with 3Tx</w:t>
      </w:r>
    </w:p>
    <w:p w14:paraId="5E7F0AD8" w14:textId="17F813CA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EB5C67">
        <w:rPr>
          <w:rFonts w:ascii="Arial" w:hAnsi="Arial" w:cs="Arial"/>
          <w:b/>
          <w:lang w:val="en-US"/>
        </w:rPr>
        <w:t>7</w:t>
      </w:r>
      <w:r w:rsidR="00F2582F">
        <w:rPr>
          <w:rFonts w:ascii="Arial" w:hAnsi="Arial" w:cs="Arial"/>
          <w:b/>
          <w:lang w:val="en-US"/>
        </w:rPr>
        <w:t>.</w:t>
      </w:r>
      <w:r w:rsidR="009F708A">
        <w:rPr>
          <w:rFonts w:ascii="Arial" w:hAnsi="Arial" w:cs="Arial"/>
          <w:b/>
          <w:lang w:val="en-US"/>
        </w:rPr>
        <w:t>29.3.1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  <w:bookmarkStart w:id="2" w:name="_GoBack"/>
      <w:bookmarkEnd w:id="2"/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210542">
        <w:rPr>
          <w:lang w:val="en-US"/>
        </w:rPr>
        <w:t>Introduction</w:t>
      </w:r>
      <w:bookmarkEnd w:id="3"/>
      <w:bookmarkEnd w:id="4"/>
    </w:p>
    <w:p w14:paraId="2ED0129E" w14:textId="38429004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E8084A">
        <w:rPr>
          <w:lang w:val="en-US" w:eastAsia="ko-KR"/>
        </w:rPr>
        <w:t xml:space="preserve">on </w:t>
      </w:r>
      <w:r w:rsidR="00043B2F">
        <w:rPr>
          <w:rFonts w:eastAsia="바탕"/>
          <w:kern w:val="2"/>
          <w:lang w:val="en-US" w:eastAsia="ko-KR"/>
        </w:rPr>
        <w:t>SAR issue</w:t>
      </w:r>
      <w:r w:rsidR="00E8084A">
        <w:rPr>
          <w:rFonts w:eastAsia="바탕"/>
          <w:kern w:val="2"/>
          <w:lang w:val="en-US" w:eastAsia="ko-KR"/>
        </w:rPr>
        <w:t xml:space="preserve"> for inter-band CA/EN-DC PC1.5 with 3Tx</w:t>
      </w:r>
      <w:r w:rsidR="00043B2F">
        <w:rPr>
          <w:rFonts w:eastAsia="바탕"/>
          <w:kern w:val="2"/>
          <w:lang w:val="en-US" w:eastAsia="ko-KR"/>
        </w:rPr>
        <w:t xml:space="preserve"> based on the WF[1]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0AA1C8BC" w14:textId="22A07F90" w:rsidR="00312397" w:rsidRDefault="006B2189" w:rsidP="006B2189">
      <w:pPr>
        <w:pStyle w:val="a0"/>
      </w:pPr>
      <w:r>
        <w:rPr>
          <w:lang w:val="en-US" w:eastAsia="ko-KR"/>
        </w:rPr>
        <w:t>Based on</w:t>
      </w:r>
      <w:r w:rsidR="00312397">
        <w:rPr>
          <w:lang w:val="en-US" w:eastAsia="ko-KR"/>
        </w:rPr>
        <w:t xml:space="preserve"> the W</w:t>
      </w:r>
      <w:r w:rsidR="00043B2F">
        <w:rPr>
          <w:lang w:val="en-US" w:eastAsia="ko-KR"/>
        </w:rPr>
        <w:t>F</w:t>
      </w:r>
      <w:r w:rsidR="00312397">
        <w:rPr>
          <w:lang w:val="en-US" w:eastAsia="ko-KR"/>
        </w:rPr>
        <w:t>[</w:t>
      </w:r>
      <w:r w:rsidR="00043B2F">
        <w:rPr>
          <w:lang w:val="en-US" w:eastAsia="ko-KR"/>
        </w:rPr>
        <w:t>1</w:t>
      </w:r>
      <w:r w:rsidR="00312397">
        <w:rPr>
          <w:lang w:val="en-US" w:eastAsia="ko-KR"/>
        </w:rPr>
        <w:t xml:space="preserve">],  </w:t>
      </w:r>
      <w:r w:rsidR="00043B2F">
        <w:rPr>
          <w:lang w:val="en-US" w:eastAsia="ko-KR"/>
        </w:rPr>
        <w:t>the SAR issue needs to be solved</w:t>
      </w:r>
      <w:r w:rsidR="00312397"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12397" w14:paraId="7D9D57B5" w14:textId="77777777" w:rsidTr="00312397">
        <w:tc>
          <w:tcPr>
            <w:tcW w:w="9855" w:type="dxa"/>
          </w:tcPr>
          <w:p w14:paraId="0AE9F86D" w14:textId="77777777" w:rsidR="00043B2F" w:rsidRPr="00043B2F" w:rsidRDefault="00043B2F" w:rsidP="00043B2F">
            <w:pPr>
              <w:numPr>
                <w:ilvl w:val="0"/>
                <w:numId w:val="26"/>
              </w:numPr>
              <w:ind w:leftChars="-28" w:left="344"/>
              <w:rPr>
                <w:b/>
                <w:color w:val="000000"/>
                <w:u w:val="single"/>
              </w:rPr>
            </w:pPr>
            <w:r w:rsidRPr="00043B2F">
              <w:rPr>
                <w:b/>
                <w:color w:val="000000"/>
                <w:u w:val="single"/>
              </w:rPr>
              <w:t>2-1-1: PC1.5 inter-band CA SAR compliance</w:t>
            </w:r>
          </w:p>
          <w:p w14:paraId="4CEC1469" w14:textId="77777777" w:rsidR="00043B2F" w:rsidRPr="00043B2F" w:rsidRDefault="00043B2F" w:rsidP="00043B2F">
            <w:pPr>
              <w:numPr>
                <w:ilvl w:val="0"/>
                <w:numId w:val="19"/>
              </w:numPr>
            </w:pPr>
            <w:r w:rsidRPr="00043B2F">
              <w:t>Option 1 is agreed, i.e. 0.5* maxUplinkDutyCycle-interBandCA-PC2-r17 is applied as the max Uplink duty cycle that PC1.5 inter-band UL CA capability.</w:t>
            </w:r>
          </w:p>
          <w:p w14:paraId="17D7DD6F" w14:textId="77777777" w:rsidR="00043B2F" w:rsidRPr="00043B2F" w:rsidRDefault="00043B2F" w:rsidP="00043B2F">
            <w:pPr>
              <w:numPr>
                <w:ilvl w:val="1"/>
                <w:numId w:val="19"/>
              </w:numPr>
            </w:pPr>
            <w:r w:rsidRPr="00043B2F">
              <w:t xml:space="preserve">If the averaged percentage of uplink symbols is below 0.5* maxUplinkDutyCycle-interBandCA-PC2-r17 the requirements for PC1.5 applies; </w:t>
            </w:r>
          </w:p>
          <w:p w14:paraId="4F56A445" w14:textId="77777777" w:rsidR="00043B2F" w:rsidRPr="00043B2F" w:rsidRDefault="00043B2F" w:rsidP="00043B2F">
            <w:pPr>
              <w:numPr>
                <w:ilvl w:val="1"/>
                <w:numId w:val="19"/>
              </w:numPr>
            </w:pPr>
            <w:r w:rsidRPr="00043B2F">
              <w:t xml:space="preserve">If the averaged percentage of uplink symbols is larger than 0.5* maxUplinkDutyCycle-interBandCA-PC2 but less than maxUplinkDutyCycle-interBandCA-PC2, the requirements for PC2 applies; </w:t>
            </w:r>
          </w:p>
          <w:p w14:paraId="49E8C6B4" w14:textId="77777777" w:rsidR="00043B2F" w:rsidRPr="00043B2F" w:rsidRDefault="00043B2F" w:rsidP="00043B2F">
            <w:pPr>
              <w:numPr>
                <w:ilvl w:val="1"/>
                <w:numId w:val="19"/>
              </w:numPr>
            </w:pPr>
            <w:r w:rsidRPr="00043B2F">
              <w:t xml:space="preserve">otherwise the requirements of default power class apply. </w:t>
            </w:r>
          </w:p>
          <w:p w14:paraId="021BC6DA" w14:textId="77777777" w:rsidR="00043B2F" w:rsidRPr="00043B2F" w:rsidRDefault="00043B2F" w:rsidP="00043B2F">
            <w:pPr>
              <w:numPr>
                <w:ilvl w:val="1"/>
                <w:numId w:val="19"/>
              </w:numPr>
            </w:pPr>
            <w:r w:rsidRPr="00043B2F">
              <w:t>If maxUplinkDutyCycle-interBandCA-PC2 is absent, UE shall work on power class PC1.5 regardless of UL duty cycle and may use P-MPRc as defined in 6.2.4 in TS 38.101-1 or other means if necessary.</w:t>
            </w:r>
          </w:p>
          <w:p w14:paraId="4CEB520B" w14:textId="77777777" w:rsidR="00043B2F" w:rsidRPr="00043B2F" w:rsidRDefault="00043B2F" w:rsidP="00043B2F">
            <w:pPr>
              <w:rPr>
                <w:b/>
                <w:color w:val="000000"/>
                <w:u w:val="single"/>
              </w:rPr>
            </w:pPr>
          </w:p>
          <w:p w14:paraId="64256D96" w14:textId="77777777" w:rsidR="00043B2F" w:rsidRDefault="00043B2F" w:rsidP="00043B2F">
            <w:pPr>
              <w:ind w:left="344"/>
              <w:rPr>
                <w:b/>
                <w:color w:val="000000"/>
                <w:u w:val="single"/>
              </w:rPr>
            </w:pPr>
          </w:p>
          <w:p w14:paraId="725990F2" w14:textId="7AB746D6" w:rsidR="00043B2F" w:rsidRPr="00043B2F" w:rsidRDefault="00043B2F" w:rsidP="00043B2F">
            <w:pPr>
              <w:numPr>
                <w:ilvl w:val="0"/>
                <w:numId w:val="26"/>
              </w:numPr>
              <w:ind w:leftChars="-28" w:left="344"/>
              <w:rPr>
                <w:b/>
                <w:color w:val="000000"/>
                <w:u w:val="single"/>
              </w:rPr>
            </w:pPr>
            <w:r w:rsidRPr="00043B2F">
              <w:rPr>
                <w:b/>
                <w:color w:val="000000"/>
                <w:u w:val="single"/>
              </w:rPr>
              <w:t>2-1-2: Text proposal for SAR solutions in 38.101-1</w:t>
            </w:r>
          </w:p>
          <w:p w14:paraId="711A7731" w14:textId="77777777" w:rsidR="00043B2F" w:rsidRPr="00043B2F" w:rsidRDefault="00043B2F" w:rsidP="00043B2F">
            <w:pPr>
              <w:numPr>
                <w:ilvl w:val="1"/>
                <w:numId w:val="26"/>
              </w:numPr>
              <w:ind w:leftChars="173" w:left="746"/>
            </w:pPr>
            <w:r w:rsidRPr="00043B2F">
              <w:t>WF: FFS whether below are agreeable in next meeting:</w:t>
            </w:r>
          </w:p>
          <w:p w14:paraId="1F5B8691" w14:textId="270783B6" w:rsidR="00043B2F" w:rsidRPr="00043B2F" w:rsidRDefault="00043B2F" w:rsidP="00043B2F">
            <w:pPr>
              <w:numPr>
                <w:ilvl w:val="2"/>
                <w:numId w:val="27"/>
              </w:numPr>
              <w:ind w:leftChars="373" w:left="1146"/>
            </w:pPr>
            <w:r w:rsidRPr="00043B2F">
              <w:t>the averaged percentage of UL symbols can be defined as: 50% * (Duty</w:t>
            </w:r>
            <w:r w:rsidRPr="00043B2F">
              <w:rPr>
                <w:vertAlign w:val="subscript"/>
              </w:rPr>
              <w:t>NR,x</w:t>
            </w:r>
            <w:r w:rsidRPr="00043B2F">
              <w:t xml:space="preserve"> / maxDuty</w:t>
            </w:r>
            <w:r w:rsidRPr="00043B2F">
              <w:rPr>
                <w:vertAlign w:val="subscript"/>
              </w:rPr>
              <w:t>NR,x</w:t>
            </w:r>
            <w:r w:rsidRPr="00043B2F">
              <w:t xml:space="preserve"> + Duty</w:t>
            </w:r>
            <w:r w:rsidRPr="00043B2F">
              <w:rPr>
                <w:vertAlign w:val="subscript"/>
              </w:rPr>
              <w:t>NR,y</w:t>
            </w:r>
            <w:r w:rsidRPr="00043B2F">
              <w:t xml:space="preserve"> / </w:t>
            </w:r>
            <w:r w:rsidR="00716E68" w:rsidRPr="00043B2F">
              <w:t>maxDuty</w:t>
            </w:r>
            <w:r w:rsidR="00716E68" w:rsidRPr="00043B2F">
              <w:rPr>
                <w:vertAlign w:val="subscript"/>
              </w:rPr>
              <w:t>NR,x</w:t>
            </w:r>
            <w:r w:rsidRPr="00043B2F">
              <w:t>).</w:t>
            </w:r>
          </w:p>
          <w:p w14:paraId="15463495" w14:textId="77777777" w:rsidR="00043B2F" w:rsidRPr="00043B2F" w:rsidRDefault="00043B2F" w:rsidP="00043B2F">
            <w:pPr>
              <w:numPr>
                <w:ilvl w:val="2"/>
                <w:numId w:val="27"/>
              </w:numPr>
              <w:ind w:leftChars="373" w:left="1146"/>
            </w:pPr>
            <w:r w:rsidRPr="00043B2F">
              <w:t>the maxDuty</w:t>
            </w:r>
            <w:r w:rsidRPr="00043B2F">
              <w:rPr>
                <w:vertAlign w:val="subscript"/>
              </w:rPr>
              <w:t>NR,x</w:t>
            </w:r>
            <w:r w:rsidRPr="00043B2F">
              <w:t xml:space="preserve"> is 100% for the band which is PC3</w:t>
            </w:r>
          </w:p>
          <w:p w14:paraId="04459CCF" w14:textId="17CE25B8" w:rsidR="00312397" w:rsidRPr="00043B2F" w:rsidRDefault="00043B2F" w:rsidP="00043B2F">
            <w:pPr>
              <w:numPr>
                <w:ilvl w:val="2"/>
                <w:numId w:val="27"/>
              </w:numPr>
              <w:ind w:leftChars="373" w:left="1146"/>
              <w:rPr>
                <w:sz w:val="22"/>
                <w:szCs w:val="24"/>
              </w:rPr>
            </w:pPr>
            <w:r w:rsidRPr="00043B2F">
              <w:t>the maxDuty</w:t>
            </w:r>
            <w:r w:rsidRPr="00043B2F">
              <w:rPr>
                <w:vertAlign w:val="subscript"/>
              </w:rPr>
              <w:t>NR,y</w:t>
            </w:r>
            <w:r w:rsidRPr="00043B2F">
              <w:t xml:space="preserve"> is the max Uplink duty cycle capability for the PC1.5 band which is the smaller of maxUplinkDutyCycle-PC1dot5-MPE-FR1 IE and 0.5*maxUplinkDutyCycle-PC2-FR1 IE</w:t>
            </w:r>
          </w:p>
        </w:tc>
      </w:tr>
    </w:tbl>
    <w:p w14:paraId="01931115" w14:textId="43FE1956" w:rsidR="00312397" w:rsidRDefault="00312397" w:rsidP="006B2189">
      <w:pPr>
        <w:pStyle w:val="a0"/>
      </w:pPr>
    </w:p>
    <w:p w14:paraId="6731E404" w14:textId="1A93B444" w:rsidR="00043B2F" w:rsidRDefault="00043B2F" w:rsidP="00043B2F">
      <w:pPr>
        <w:pStyle w:val="a0"/>
      </w:pPr>
      <w:r>
        <w:rPr>
          <w:color w:val="000000" w:themeColor="text1"/>
          <w:lang w:val="en-US" w:eastAsia="ko-KR"/>
        </w:rPr>
        <w:t>T</w:t>
      </w:r>
      <w:r>
        <w:rPr>
          <w:rFonts w:hint="eastAsia"/>
          <w:color w:val="000000" w:themeColor="text1"/>
          <w:lang w:val="en-US" w:eastAsia="ko-KR"/>
        </w:rPr>
        <w:t xml:space="preserve">he </w:t>
      </w:r>
      <w:r>
        <w:rPr>
          <w:color w:val="000000" w:themeColor="text1"/>
          <w:lang w:val="en-US" w:eastAsia="ko-KR"/>
        </w:rPr>
        <w:t xml:space="preserve">last sub-bullet in the issue 2-1-2 is not clear </w:t>
      </w:r>
      <w:r w:rsidR="0093665C">
        <w:rPr>
          <w:color w:val="000000" w:themeColor="text1"/>
          <w:lang w:val="en-US" w:eastAsia="ko-KR"/>
        </w:rPr>
        <w:t>as Table 2-1. For example, when</w:t>
      </w:r>
      <w:r w:rsidRPr="00043B2F">
        <w:rPr>
          <w:i/>
          <w:color w:val="000000"/>
          <w:lang w:val="en-US" w:eastAsia="ko-KR"/>
        </w:rPr>
        <w:t xml:space="preserve"> maxUplinkDutyCycle-PC1dot5-MPE-FR1-r1</w:t>
      </w:r>
      <w:r>
        <w:rPr>
          <w:i/>
          <w:color w:val="000000"/>
          <w:lang w:val="en-US" w:eastAsia="ko-KR"/>
        </w:rPr>
        <w:t xml:space="preserve"> </w:t>
      </w:r>
      <w:r>
        <w:rPr>
          <w:color w:val="000000"/>
          <w:lang w:val="en-US" w:eastAsia="ko-KR"/>
        </w:rPr>
        <w:t xml:space="preserve">is not absent but </w:t>
      </w:r>
      <w:r w:rsidRPr="00043B2F">
        <w:rPr>
          <w:i/>
        </w:rPr>
        <w:t>maxUplinkDutyCycle-PC2-FR1</w:t>
      </w:r>
      <w:r>
        <w:t xml:space="preserve"> is absent</w:t>
      </w:r>
      <w:r w:rsidR="0093665C">
        <w:t>, the maxDuty</w:t>
      </w:r>
      <w:r w:rsidR="0093665C" w:rsidRPr="0093665C">
        <w:rPr>
          <w:vertAlign w:val="subscript"/>
        </w:rPr>
        <w:t>NR,y</w:t>
      </w:r>
      <w:r w:rsidR="0093665C">
        <w:t xml:space="preserve"> value is not clear</w:t>
      </w:r>
      <w:r>
        <w:t xml:space="preserve">. </w:t>
      </w:r>
    </w:p>
    <w:p w14:paraId="1548EFE0" w14:textId="4C30D361" w:rsidR="00716E68" w:rsidRDefault="00716E68" w:rsidP="00043B2F">
      <w:pPr>
        <w:pStyle w:val="a0"/>
        <w:rPr>
          <w:lang w:eastAsia="ko-KR"/>
        </w:rPr>
      </w:pPr>
      <w:r>
        <w:rPr>
          <w:rFonts w:hint="eastAsia"/>
          <w:lang w:eastAsia="ko-KR"/>
        </w:rPr>
        <w:t>Table 2-1 summ</w:t>
      </w:r>
      <w:r>
        <w:rPr>
          <w:lang w:eastAsia="ko-KR"/>
        </w:rPr>
        <w:t>arizes the difference of maxDuty</w:t>
      </w:r>
      <w:r w:rsidRPr="00716E68">
        <w:rPr>
          <w:vertAlign w:val="subscript"/>
          <w:lang w:eastAsia="ko-KR"/>
        </w:rPr>
        <w:t>NR,y</w:t>
      </w:r>
      <w:r>
        <w:rPr>
          <w:lang w:eastAsia="ko-KR"/>
        </w:rPr>
        <w:t xml:space="preserve">  between the proposal 3[3] and option1 of issue 2-1-1.</w:t>
      </w:r>
    </w:p>
    <w:p w14:paraId="2DFAF2AE" w14:textId="4D6D0FA9" w:rsidR="00716E68" w:rsidRPr="00716E68" w:rsidRDefault="00716E68" w:rsidP="00716E68">
      <w:pPr>
        <w:pStyle w:val="TH"/>
      </w:pPr>
      <w:r>
        <w:t>Table 2-1:  Comparison of maxDuty</w:t>
      </w:r>
      <w:r w:rsidRPr="00716E68">
        <w:rPr>
          <w:vertAlign w:val="subscript"/>
        </w:rPr>
        <w:t>NR,y</w:t>
      </w:r>
      <w:r>
        <w:t xml:space="preserve">  ( proposal 3 [3] vs Option1 of issue2-1-1)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69"/>
        <w:gridCol w:w="2005"/>
        <w:gridCol w:w="2005"/>
        <w:gridCol w:w="2226"/>
        <w:gridCol w:w="2450"/>
      </w:tblGrid>
      <w:tr w:rsidR="00716E68" w14:paraId="4465689F" w14:textId="3E6BFBE5" w:rsidTr="00FB7191">
        <w:tc>
          <w:tcPr>
            <w:tcW w:w="1169" w:type="dxa"/>
            <w:vMerge w:val="restart"/>
          </w:tcPr>
          <w:p w14:paraId="158123D5" w14:textId="3B14D954" w:rsidR="00716E68" w:rsidRDefault="00716E68" w:rsidP="00716E68">
            <w:pPr>
              <w:pStyle w:val="a0"/>
            </w:pPr>
            <w:r w:rsidRPr="005F3F24">
              <w:rPr>
                <w:color w:val="000000" w:themeColor="text1"/>
                <w:lang w:val="en-US" w:eastAsia="ko-KR"/>
              </w:rPr>
              <w:t xml:space="preserve">NR Band </w:t>
            </w:r>
            <w:r>
              <w:rPr>
                <w:color w:val="000000" w:themeColor="text1"/>
                <w:lang w:val="en-US" w:eastAsia="ko-KR"/>
              </w:rPr>
              <w:t>y Power Class</w:t>
            </w:r>
          </w:p>
        </w:tc>
        <w:tc>
          <w:tcPr>
            <w:tcW w:w="8686" w:type="dxa"/>
            <w:gridSpan w:val="4"/>
          </w:tcPr>
          <w:p w14:paraId="4FAB5DB4" w14:textId="2682B178" w:rsidR="00716E68" w:rsidRDefault="00716E68" w:rsidP="00716E68">
            <w:pPr>
              <w:pStyle w:val="a0"/>
              <w:jc w:val="center"/>
            </w:pPr>
            <w:r w:rsidRPr="005F3F24">
              <w:rPr>
                <w:color w:val="000000" w:themeColor="text1"/>
                <w:lang w:val="en-US" w:eastAsia="ko-KR"/>
              </w:rPr>
              <w:t>NR Band y</w:t>
            </w:r>
          </w:p>
        </w:tc>
      </w:tr>
      <w:tr w:rsidR="00716E68" w14:paraId="7D5677A7" w14:textId="7C36903D" w:rsidTr="00B62002">
        <w:tc>
          <w:tcPr>
            <w:tcW w:w="1169" w:type="dxa"/>
            <w:vMerge/>
          </w:tcPr>
          <w:p w14:paraId="2ED6552A" w14:textId="1D97926E" w:rsidR="00716E68" w:rsidRPr="00043B2F" w:rsidRDefault="00716E68" w:rsidP="00043B2F">
            <w:pPr>
              <w:pStyle w:val="a0"/>
            </w:pPr>
          </w:p>
        </w:tc>
        <w:tc>
          <w:tcPr>
            <w:tcW w:w="2005" w:type="dxa"/>
            <w:vMerge w:val="restart"/>
          </w:tcPr>
          <w:p w14:paraId="6F8DF682" w14:textId="2D74369A" w:rsidR="00716E68" w:rsidRPr="00043B2F" w:rsidRDefault="00716E68" w:rsidP="00716E68">
            <w:pPr>
              <w:pStyle w:val="a0"/>
              <w:jc w:val="center"/>
            </w:pPr>
            <w:r w:rsidRPr="00043B2F">
              <w:rPr>
                <w:i/>
              </w:rPr>
              <w:t>maxUplinkDutyCycle-PC2-FR1</w:t>
            </w:r>
          </w:p>
        </w:tc>
        <w:tc>
          <w:tcPr>
            <w:tcW w:w="2005" w:type="dxa"/>
            <w:vMerge w:val="restart"/>
          </w:tcPr>
          <w:p w14:paraId="3436D9A8" w14:textId="13A289FD" w:rsidR="00716E68" w:rsidRDefault="00716E68" w:rsidP="00716E68">
            <w:pPr>
              <w:pStyle w:val="a0"/>
              <w:jc w:val="center"/>
            </w:pPr>
            <w:r w:rsidRPr="00043B2F">
              <w:rPr>
                <w:i/>
                <w:color w:val="000000"/>
                <w:lang w:val="en-US" w:eastAsia="ko-KR"/>
              </w:rPr>
              <w:t>maxUplinkDutyCycle-PC1dot5-MPE-FR1-r1</w:t>
            </w:r>
          </w:p>
        </w:tc>
        <w:tc>
          <w:tcPr>
            <w:tcW w:w="4676" w:type="dxa"/>
            <w:gridSpan w:val="2"/>
          </w:tcPr>
          <w:p w14:paraId="544869CC" w14:textId="6BDA1018" w:rsidR="00716E68" w:rsidRPr="00043B2F" w:rsidRDefault="00716E68" w:rsidP="00716E68">
            <w:pPr>
              <w:pStyle w:val="a0"/>
              <w:jc w:val="center"/>
            </w:pPr>
            <w:r w:rsidRPr="00043B2F">
              <w:t>maxDuty</w:t>
            </w:r>
            <w:r w:rsidRPr="00043B2F">
              <w:rPr>
                <w:vertAlign w:val="subscript"/>
              </w:rPr>
              <w:t>NR,</w:t>
            </w:r>
            <w:r>
              <w:rPr>
                <w:vertAlign w:val="subscript"/>
              </w:rPr>
              <w:t>y</w:t>
            </w:r>
          </w:p>
        </w:tc>
      </w:tr>
      <w:tr w:rsidR="00716E68" w14:paraId="729EB361" w14:textId="77777777" w:rsidTr="00716E68">
        <w:tc>
          <w:tcPr>
            <w:tcW w:w="1169" w:type="dxa"/>
            <w:vMerge/>
          </w:tcPr>
          <w:p w14:paraId="09FFCD2C" w14:textId="77777777" w:rsidR="00716E68" w:rsidRPr="00043B2F" w:rsidRDefault="00716E68" w:rsidP="00043B2F">
            <w:pPr>
              <w:pStyle w:val="a0"/>
            </w:pPr>
          </w:p>
        </w:tc>
        <w:tc>
          <w:tcPr>
            <w:tcW w:w="2005" w:type="dxa"/>
            <w:vMerge/>
          </w:tcPr>
          <w:p w14:paraId="356EBF11" w14:textId="77777777" w:rsidR="00716E68" w:rsidRPr="00043B2F" w:rsidRDefault="00716E68" w:rsidP="00716E68">
            <w:pPr>
              <w:pStyle w:val="a0"/>
              <w:jc w:val="center"/>
              <w:rPr>
                <w:i/>
              </w:rPr>
            </w:pPr>
          </w:p>
        </w:tc>
        <w:tc>
          <w:tcPr>
            <w:tcW w:w="2005" w:type="dxa"/>
            <w:vMerge/>
          </w:tcPr>
          <w:p w14:paraId="74A4BDD9" w14:textId="77777777" w:rsidR="00716E68" w:rsidRPr="00043B2F" w:rsidRDefault="00716E68" w:rsidP="00716E68">
            <w:pPr>
              <w:pStyle w:val="a0"/>
              <w:jc w:val="center"/>
              <w:rPr>
                <w:i/>
                <w:color w:val="000000"/>
                <w:lang w:val="en-US" w:eastAsia="ko-KR"/>
              </w:rPr>
            </w:pPr>
          </w:p>
        </w:tc>
        <w:tc>
          <w:tcPr>
            <w:tcW w:w="2226" w:type="dxa"/>
          </w:tcPr>
          <w:p w14:paraId="4DB6AA7E" w14:textId="035B090E" w:rsidR="00716E68" w:rsidRPr="00043B2F" w:rsidRDefault="00716E68" w:rsidP="00716E68">
            <w:pPr>
              <w:pStyle w:val="a0"/>
              <w:jc w:val="center"/>
            </w:pPr>
            <w:r>
              <w:rPr>
                <w:color w:val="000000"/>
                <w:highlight w:val="yellow"/>
                <w:lang w:val="en-US" w:eastAsia="ko-KR"/>
              </w:rPr>
              <w:t>P</w:t>
            </w:r>
            <w:r w:rsidRPr="00716E68">
              <w:rPr>
                <w:color w:val="000000"/>
                <w:highlight w:val="yellow"/>
                <w:lang w:val="en-US" w:eastAsia="ko-KR"/>
              </w:rPr>
              <w:t>roposal</w:t>
            </w:r>
            <w:r>
              <w:rPr>
                <w:color w:val="000000"/>
                <w:highlight w:val="yellow"/>
                <w:lang w:val="en-US" w:eastAsia="ko-KR"/>
              </w:rPr>
              <w:t xml:space="preserve"> 3</w:t>
            </w:r>
            <w:r w:rsidRPr="00716E68">
              <w:rPr>
                <w:color w:val="000000"/>
                <w:highlight w:val="yellow"/>
                <w:lang w:val="en-US" w:eastAsia="ko-KR"/>
              </w:rPr>
              <w:t xml:space="preserve"> [3]</w:t>
            </w:r>
          </w:p>
        </w:tc>
        <w:tc>
          <w:tcPr>
            <w:tcW w:w="2450" w:type="dxa"/>
          </w:tcPr>
          <w:p w14:paraId="6F142364" w14:textId="304F5C6F" w:rsidR="00716E68" w:rsidRPr="00043B2F" w:rsidRDefault="00716E68" w:rsidP="00716E68">
            <w:pPr>
              <w:pStyle w:val="a0"/>
              <w:jc w:val="center"/>
            </w:pPr>
            <w:r w:rsidRPr="00716E68">
              <w:rPr>
                <w:highlight w:val="yellow"/>
                <w:lang w:eastAsia="ko-KR"/>
              </w:rPr>
              <w:t>Option1 of issue 2-1-1</w:t>
            </w:r>
          </w:p>
        </w:tc>
      </w:tr>
      <w:tr w:rsidR="00716E68" w14:paraId="2558ADE5" w14:textId="790F97D7" w:rsidTr="00716E68">
        <w:tc>
          <w:tcPr>
            <w:tcW w:w="1169" w:type="dxa"/>
            <w:vMerge w:val="restart"/>
          </w:tcPr>
          <w:p w14:paraId="119151DF" w14:textId="515FD177" w:rsidR="00716E68" w:rsidRDefault="00716E68" w:rsidP="00716E68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PC1.</w:t>
            </w:r>
            <w:r>
              <w:rPr>
                <w:lang w:eastAsia="ko-KR"/>
              </w:rPr>
              <w:t>5</w:t>
            </w:r>
          </w:p>
        </w:tc>
        <w:tc>
          <w:tcPr>
            <w:tcW w:w="2005" w:type="dxa"/>
          </w:tcPr>
          <w:p w14:paraId="0EFE984E" w14:textId="4E24E34E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present</w:t>
            </w:r>
          </w:p>
        </w:tc>
        <w:tc>
          <w:tcPr>
            <w:tcW w:w="2005" w:type="dxa"/>
          </w:tcPr>
          <w:p w14:paraId="5825A178" w14:textId="202A78E2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present</w:t>
            </w:r>
          </w:p>
        </w:tc>
        <w:tc>
          <w:tcPr>
            <w:tcW w:w="2226" w:type="dxa"/>
          </w:tcPr>
          <w:p w14:paraId="36B05279" w14:textId="6321AA5B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 w:rsidRPr="00043B2F">
              <w:rPr>
                <w:i/>
                <w:color w:val="000000"/>
                <w:lang w:val="en-US" w:eastAsia="ko-KR"/>
              </w:rPr>
              <w:t>maxUplinkDutyCycle-PC1dot5-MPE-FR1-r1</w:t>
            </w:r>
          </w:p>
        </w:tc>
        <w:tc>
          <w:tcPr>
            <w:tcW w:w="2450" w:type="dxa"/>
          </w:tcPr>
          <w:p w14:paraId="6641000D" w14:textId="17138AF7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>in(</w:t>
            </w:r>
            <w:r w:rsidRPr="00043B2F">
              <w:t xml:space="preserve">maxUplinkDutyCycle-PC1dot5-MPE-FR1 </w:t>
            </w:r>
            <w:r>
              <w:t>,</w:t>
            </w:r>
            <w:r w:rsidRPr="00043B2F">
              <w:t xml:space="preserve"> 0.5*maxUplinkDutyCycle-PC2-FR1</w:t>
            </w:r>
            <w:r>
              <w:t>)</w:t>
            </w:r>
          </w:p>
        </w:tc>
      </w:tr>
      <w:tr w:rsidR="00716E68" w14:paraId="6E3BD65D" w14:textId="66ABD0C1" w:rsidTr="00716E68">
        <w:tc>
          <w:tcPr>
            <w:tcW w:w="1169" w:type="dxa"/>
            <w:vMerge/>
          </w:tcPr>
          <w:p w14:paraId="09BCAE0F" w14:textId="77777777" w:rsidR="00716E68" w:rsidRDefault="00716E68" w:rsidP="00043B2F">
            <w:pPr>
              <w:pStyle w:val="a0"/>
            </w:pPr>
          </w:p>
        </w:tc>
        <w:tc>
          <w:tcPr>
            <w:tcW w:w="2005" w:type="dxa"/>
          </w:tcPr>
          <w:p w14:paraId="266E3CEF" w14:textId="3FAD71A6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present</w:t>
            </w:r>
          </w:p>
        </w:tc>
        <w:tc>
          <w:tcPr>
            <w:tcW w:w="2005" w:type="dxa"/>
          </w:tcPr>
          <w:p w14:paraId="6E245B3D" w14:textId="0F739D59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absent</w:t>
            </w:r>
          </w:p>
        </w:tc>
        <w:tc>
          <w:tcPr>
            <w:tcW w:w="2226" w:type="dxa"/>
          </w:tcPr>
          <w:p w14:paraId="31958967" w14:textId="77777777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25%</w:t>
            </w:r>
          </w:p>
        </w:tc>
        <w:tc>
          <w:tcPr>
            <w:tcW w:w="2450" w:type="dxa"/>
          </w:tcPr>
          <w:p w14:paraId="68747ABD" w14:textId="652BD011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?</w:t>
            </w:r>
          </w:p>
        </w:tc>
      </w:tr>
      <w:tr w:rsidR="00716E68" w14:paraId="59C369DC" w14:textId="5795A3D0" w:rsidTr="00716E68">
        <w:tc>
          <w:tcPr>
            <w:tcW w:w="1169" w:type="dxa"/>
            <w:vMerge/>
          </w:tcPr>
          <w:p w14:paraId="35933E7F" w14:textId="77777777" w:rsidR="00716E68" w:rsidRDefault="00716E68" w:rsidP="00043B2F">
            <w:pPr>
              <w:pStyle w:val="a0"/>
            </w:pPr>
          </w:p>
        </w:tc>
        <w:tc>
          <w:tcPr>
            <w:tcW w:w="2005" w:type="dxa"/>
          </w:tcPr>
          <w:p w14:paraId="6CD158B0" w14:textId="681F29C5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ab</w:t>
            </w:r>
            <w:r>
              <w:rPr>
                <w:lang w:eastAsia="ko-KR"/>
              </w:rPr>
              <w:t>sent</w:t>
            </w:r>
          </w:p>
        </w:tc>
        <w:tc>
          <w:tcPr>
            <w:tcW w:w="2005" w:type="dxa"/>
          </w:tcPr>
          <w:p w14:paraId="36444DE0" w14:textId="55C49AC6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present</w:t>
            </w:r>
          </w:p>
        </w:tc>
        <w:tc>
          <w:tcPr>
            <w:tcW w:w="2226" w:type="dxa"/>
          </w:tcPr>
          <w:p w14:paraId="756C609D" w14:textId="34325D71" w:rsidR="00716E68" w:rsidRDefault="00716E68" w:rsidP="00716E68">
            <w:pPr>
              <w:pStyle w:val="a0"/>
              <w:jc w:val="center"/>
            </w:pPr>
            <w:r w:rsidRPr="00043B2F">
              <w:rPr>
                <w:i/>
                <w:color w:val="000000"/>
                <w:lang w:val="en-US" w:eastAsia="ko-KR"/>
              </w:rPr>
              <w:t>maxUplinkDutyCycle-PC1dot5-MPE-FR1-r1</w:t>
            </w:r>
          </w:p>
        </w:tc>
        <w:tc>
          <w:tcPr>
            <w:tcW w:w="2450" w:type="dxa"/>
          </w:tcPr>
          <w:p w14:paraId="22BA45C5" w14:textId="0B378634" w:rsidR="00716E68" w:rsidRP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 w:rsidRPr="00716E68">
              <w:rPr>
                <w:rFonts w:hint="eastAsia"/>
                <w:lang w:eastAsia="ko-KR"/>
              </w:rPr>
              <w:t>?</w:t>
            </w:r>
          </w:p>
        </w:tc>
      </w:tr>
      <w:tr w:rsidR="00716E68" w14:paraId="3C4C0F19" w14:textId="5F135CEC" w:rsidTr="00716E68">
        <w:tc>
          <w:tcPr>
            <w:tcW w:w="1169" w:type="dxa"/>
            <w:vMerge/>
          </w:tcPr>
          <w:p w14:paraId="4A03CF63" w14:textId="77777777" w:rsidR="00716E68" w:rsidRDefault="00716E68" w:rsidP="00043B2F">
            <w:pPr>
              <w:pStyle w:val="a0"/>
            </w:pPr>
          </w:p>
        </w:tc>
        <w:tc>
          <w:tcPr>
            <w:tcW w:w="2005" w:type="dxa"/>
          </w:tcPr>
          <w:p w14:paraId="0F37E4D5" w14:textId="1EA7E0A1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absent</w:t>
            </w:r>
          </w:p>
        </w:tc>
        <w:tc>
          <w:tcPr>
            <w:tcW w:w="2005" w:type="dxa"/>
          </w:tcPr>
          <w:p w14:paraId="6E526703" w14:textId="1CE062A7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absent</w:t>
            </w:r>
          </w:p>
        </w:tc>
        <w:tc>
          <w:tcPr>
            <w:tcW w:w="2226" w:type="dxa"/>
          </w:tcPr>
          <w:p w14:paraId="725FA592" w14:textId="77777777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25%</w:t>
            </w:r>
          </w:p>
        </w:tc>
        <w:tc>
          <w:tcPr>
            <w:tcW w:w="2450" w:type="dxa"/>
          </w:tcPr>
          <w:p w14:paraId="04E0B915" w14:textId="5A5FD563" w:rsidR="00716E68" w:rsidRP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 w:rsidRPr="00716E68">
              <w:rPr>
                <w:rFonts w:hint="eastAsia"/>
                <w:lang w:eastAsia="ko-KR"/>
              </w:rPr>
              <w:t>?</w:t>
            </w:r>
          </w:p>
        </w:tc>
      </w:tr>
      <w:tr w:rsidR="00716E68" w14:paraId="528F78D7" w14:textId="77777777" w:rsidTr="00716E68">
        <w:tc>
          <w:tcPr>
            <w:tcW w:w="1169" w:type="dxa"/>
            <w:vMerge w:val="restart"/>
          </w:tcPr>
          <w:p w14:paraId="7D19E5F8" w14:textId="5CBCF8F6" w:rsidR="00716E68" w:rsidRDefault="00716E68" w:rsidP="00716E68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PC2</w:t>
            </w:r>
          </w:p>
        </w:tc>
        <w:tc>
          <w:tcPr>
            <w:tcW w:w="2005" w:type="dxa"/>
          </w:tcPr>
          <w:p w14:paraId="659847BD" w14:textId="0394B6F2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present</w:t>
            </w:r>
          </w:p>
        </w:tc>
        <w:tc>
          <w:tcPr>
            <w:tcW w:w="2005" w:type="dxa"/>
          </w:tcPr>
          <w:p w14:paraId="1E050630" w14:textId="7B3B06DA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present</w:t>
            </w:r>
          </w:p>
        </w:tc>
        <w:tc>
          <w:tcPr>
            <w:tcW w:w="2226" w:type="dxa"/>
          </w:tcPr>
          <w:p w14:paraId="4A8C1950" w14:textId="77777777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 w:rsidRPr="005F3F24">
              <w:t>maxUplinkDutyCycle-PC2-FR1</w:t>
            </w:r>
          </w:p>
        </w:tc>
        <w:tc>
          <w:tcPr>
            <w:tcW w:w="2450" w:type="dxa"/>
          </w:tcPr>
          <w:p w14:paraId="28DD72F2" w14:textId="48D551B8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 w:rsidRPr="00716E68">
              <w:rPr>
                <w:rFonts w:hint="eastAsia"/>
                <w:lang w:eastAsia="ko-KR"/>
              </w:rPr>
              <w:t>?</w:t>
            </w:r>
          </w:p>
        </w:tc>
      </w:tr>
      <w:tr w:rsidR="00716E68" w14:paraId="0BB53956" w14:textId="77777777" w:rsidTr="00716E68">
        <w:tc>
          <w:tcPr>
            <w:tcW w:w="1169" w:type="dxa"/>
            <w:vMerge/>
          </w:tcPr>
          <w:p w14:paraId="20F947B6" w14:textId="77777777" w:rsidR="00716E68" w:rsidRDefault="00716E68" w:rsidP="00716E68">
            <w:pPr>
              <w:pStyle w:val="a0"/>
            </w:pPr>
          </w:p>
        </w:tc>
        <w:tc>
          <w:tcPr>
            <w:tcW w:w="2005" w:type="dxa"/>
          </w:tcPr>
          <w:p w14:paraId="1640E1BE" w14:textId="2282C817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present</w:t>
            </w:r>
          </w:p>
        </w:tc>
        <w:tc>
          <w:tcPr>
            <w:tcW w:w="2005" w:type="dxa"/>
          </w:tcPr>
          <w:p w14:paraId="5220FA95" w14:textId="0E42ED9B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absent</w:t>
            </w:r>
          </w:p>
        </w:tc>
        <w:tc>
          <w:tcPr>
            <w:tcW w:w="2226" w:type="dxa"/>
          </w:tcPr>
          <w:p w14:paraId="31C27353" w14:textId="77777777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 w:rsidRPr="005F3F24">
              <w:t>maxUplinkDutyCycle-PC2-FR1</w:t>
            </w:r>
          </w:p>
        </w:tc>
        <w:tc>
          <w:tcPr>
            <w:tcW w:w="2450" w:type="dxa"/>
          </w:tcPr>
          <w:p w14:paraId="0B45B173" w14:textId="3AACECCA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 w:rsidRPr="00716E68">
              <w:rPr>
                <w:rFonts w:hint="eastAsia"/>
                <w:lang w:eastAsia="ko-KR"/>
              </w:rPr>
              <w:t>?</w:t>
            </w:r>
          </w:p>
        </w:tc>
      </w:tr>
      <w:tr w:rsidR="00716E68" w14:paraId="7A0263A7" w14:textId="77777777" w:rsidTr="00716E68">
        <w:tc>
          <w:tcPr>
            <w:tcW w:w="1169" w:type="dxa"/>
            <w:vMerge/>
          </w:tcPr>
          <w:p w14:paraId="74BED814" w14:textId="77777777" w:rsidR="00716E68" w:rsidRDefault="00716E68" w:rsidP="00716E68">
            <w:pPr>
              <w:pStyle w:val="a0"/>
            </w:pPr>
          </w:p>
        </w:tc>
        <w:tc>
          <w:tcPr>
            <w:tcW w:w="2005" w:type="dxa"/>
          </w:tcPr>
          <w:p w14:paraId="58747704" w14:textId="38A1FF38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ab</w:t>
            </w:r>
            <w:r>
              <w:rPr>
                <w:lang w:eastAsia="ko-KR"/>
              </w:rPr>
              <w:t>sent</w:t>
            </w:r>
          </w:p>
        </w:tc>
        <w:tc>
          <w:tcPr>
            <w:tcW w:w="2005" w:type="dxa"/>
          </w:tcPr>
          <w:p w14:paraId="0706C91F" w14:textId="39C8CBC1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present</w:t>
            </w:r>
          </w:p>
        </w:tc>
        <w:tc>
          <w:tcPr>
            <w:tcW w:w="2226" w:type="dxa"/>
          </w:tcPr>
          <w:p w14:paraId="4C24B8F8" w14:textId="77777777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50</w:t>
            </w:r>
            <w:r>
              <w:rPr>
                <w:lang w:eastAsia="ko-KR"/>
              </w:rPr>
              <w:t>%</w:t>
            </w:r>
          </w:p>
        </w:tc>
        <w:tc>
          <w:tcPr>
            <w:tcW w:w="2450" w:type="dxa"/>
          </w:tcPr>
          <w:p w14:paraId="002DD99F" w14:textId="1704DF45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 w:rsidRPr="00716E68">
              <w:rPr>
                <w:rFonts w:hint="eastAsia"/>
                <w:lang w:eastAsia="ko-KR"/>
              </w:rPr>
              <w:t>?</w:t>
            </w:r>
          </w:p>
        </w:tc>
      </w:tr>
      <w:tr w:rsidR="00716E68" w14:paraId="00377C65" w14:textId="77777777" w:rsidTr="00716E68">
        <w:tc>
          <w:tcPr>
            <w:tcW w:w="1169" w:type="dxa"/>
            <w:vMerge/>
          </w:tcPr>
          <w:p w14:paraId="6E91051D" w14:textId="77777777" w:rsidR="00716E68" w:rsidRDefault="00716E68" w:rsidP="00716E68">
            <w:pPr>
              <w:pStyle w:val="a0"/>
            </w:pPr>
          </w:p>
        </w:tc>
        <w:tc>
          <w:tcPr>
            <w:tcW w:w="2005" w:type="dxa"/>
          </w:tcPr>
          <w:p w14:paraId="4C7E2DA2" w14:textId="673D7EBB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absent</w:t>
            </w:r>
          </w:p>
        </w:tc>
        <w:tc>
          <w:tcPr>
            <w:tcW w:w="2005" w:type="dxa"/>
          </w:tcPr>
          <w:p w14:paraId="1FA982AF" w14:textId="3D33C10C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absent</w:t>
            </w:r>
          </w:p>
        </w:tc>
        <w:tc>
          <w:tcPr>
            <w:tcW w:w="2226" w:type="dxa"/>
          </w:tcPr>
          <w:p w14:paraId="6BAA2C15" w14:textId="77777777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50%</w:t>
            </w:r>
          </w:p>
        </w:tc>
        <w:tc>
          <w:tcPr>
            <w:tcW w:w="2450" w:type="dxa"/>
          </w:tcPr>
          <w:p w14:paraId="41CD68BA" w14:textId="30F62466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 w:rsidRPr="00716E68">
              <w:rPr>
                <w:rFonts w:hint="eastAsia"/>
                <w:lang w:eastAsia="ko-KR"/>
              </w:rPr>
              <w:t>?</w:t>
            </w:r>
          </w:p>
        </w:tc>
      </w:tr>
      <w:tr w:rsidR="00716E68" w14:paraId="6C1684F8" w14:textId="77777777" w:rsidTr="00716E68">
        <w:tc>
          <w:tcPr>
            <w:tcW w:w="1169" w:type="dxa"/>
          </w:tcPr>
          <w:p w14:paraId="4C1A5453" w14:textId="4C2E9771" w:rsidR="00716E68" w:rsidRDefault="00716E68" w:rsidP="00716E68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C3</w:t>
            </w:r>
          </w:p>
        </w:tc>
        <w:tc>
          <w:tcPr>
            <w:tcW w:w="2005" w:type="dxa"/>
          </w:tcPr>
          <w:p w14:paraId="2921C36E" w14:textId="3744C6FC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p</w:t>
            </w:r>
            <w:r>
              <w:rPr>
                <w:rFonts w:hint="eastAsia"/>
                <w:lang w:eastAsia="ko-KR"/>
              </w:rPr>
              <w:t>resent/</w:t>
            </w:r>
            <w:r>
              <w:rPr>
                <w:lang w:eastAsia="ko-KR"/>
              </w:rPr>
              <w:t>absent</w:t>
            </w:r>
          </w:p>
        </w:tc>
        <w:tc>
          <w:tcPr>
            <w:tcW w:w="2005" w:type="dxa"/>
          </w:tcPr>
          <w:p w14:paraId="0F530D2F" w14:textId="57913B3C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p</w:t>
            </w:r>
            <w:r>
              <w:rPr>
                <w:rFonts w:hint="eastAsia"/>
                <w:lang w:eastAsia="ko-KR"/>
              </w:rPr>
              <w:t>re</w:t>
            </w:r>
            <w:r>
              <w:rPr>
                <w:lang w:eastAsia="ko-KR"/>
              </w:rPr>
              <w:t>sent/absent</w:t>
            </w:r>
          </w:p>
        </w:tc>
        <w:tc>
          <w:tcPr>
            <w:tcW w:w="2226" w:type="dxa"/>
          </w:tcPr>
          <w:p w14:paraId="5663DA69" w14:textId="77777777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  <w:tc>
          <w:tcPr>
            <w:tcW w:w="2450" w:type="dxa"/>
          </w:tcPr>
          <w:p w14:paraId="002D7CB9" w14:textId="387D5E07" w:rsidR="00716E68" w:rsidRDefault="00716E68" w:rsidP="00716E68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100%</w:t>
            </w:r>
          </w:p>
        </w:tc>
      </w:tr>
    </w:tbl>
    <w:p w14:paraId="2A32D4FE" w14:textId="7B21EB56" w:rsidR="00716E68" w:rsidRDefault="00716E68" w:rsidP="00043B2F">
      <w:pPr>
        <w:pStyle w:val="a0"/>
      </w:pPr>
    </w:p>
    <w:p w14:paraId="5F4E44FE" w14:textId="4CF5CF1A" w:rsidR="00716E68" w:rsidRPr="00043B2F" w:rsidRDefault="0093665C" w:rsidP="00043B2F">
      <w:pPr>
        <w:pStyle w:val="a0"/>
        <w:rPr>
          <w:color w:val="000000" w:themeColor="text1"/>
          <w:lang w:val="en-US" w:eastAsia="ko-KR"/>
        </w:rPr>
      </w:pPr>
      <w:r>
        <w:t xml:space="preserve">Based on Table 2-1, </w:t>
      </w:r>
      <w:r w:rsidR="00716E68">
        <w:t xml:space="preserve">Proposal 3[3] is more clear solution than option 1 of issue 2-1-1. Therefore, </w:t>
      </w:r>
      <w:r>
        <w:t>RAN4 needs to</w:t>
      </w:r>
      <w:r w:rsidR="00716E68">
        <w:t xml:space="preserve"> consider </w:t>
      </w:r>
      <w:r w:rsidR="00716E68" w:rsidRPr="00043B2F">
        <w:rPr>
          <w:i/>
          <w:color w:val="000000"/>
          <w:lang w:val="en-US" w:eastAsia="ko-KR"/>
        </w:rPr>
        <w:t>maxUplinkDutyCycle-PC1dot5-MPE-FR1-r1</w:t>
      </w:r>
      <w:r w:rsidR="00716E68">
        <w:rPr>
          <w:i/>
          <w:color w:val="000000"/>
          <w:lang w:val="en-US" w:eastAsia="ko-KR"/>
        </w:rPr>
        <w:t xml:space="preserve"> </w:t>
      </w:r>
      <w:r w:rsidR="00716E68" w:rsidRPr="00043B2F">
        <w:rPr>
          <w:color w:val="000000"/>
          <w:lang w:val="en-US" w:eastAsia="ko-KR"/>
        </w:rPr>
        <w:t>as</w:t>
      </w:r>
      <w:r w:rsidR="00716E68">
        <w:rPr>
          <w:color w:val="000000"/>
          <w:lang w:val="en-US" w:eastAsia="ko-KR"/>
        </w:rPr>
        <w:t xml:space="preserve"> </w:t>
      </w:r>
      <w:r w:rsidR="00716E68" w:rsidRPr="00043B2F">
        <w:t>maxDuty</w:t>
      </w:r>
      <w:r w:rsidR="00716E68" w:rsidRPr="00043B2F">
        <w:rPr>
          <w:vertAlign w:val="subscript"/>
        </w:rPr>
        <w:t>NR,y</w:t>
      </w:r>
      <w:r w:rsidR="00716E68">
        <w:t xml:space="preserve">. </w:t>
      </w:r>
    </w:p>
    <w:p w14:paraId="4257EE91" w14:textId="396093F8" w:rsidR="00043B2F" w:rsidRDefault="00043B2F" w:rsidP="00043B2F">
      <w:pPr>
        <w:pStyle w:val="a0"/>
        <w:rPr>
          <w:color w:val="000000" w:themeColor="text1"/>
          <w:lang w:val="en-US" w:eastAsia="ko-KR"/>
        </w:rPr>
      </w:pPr>
      <w:r>
        <w:rPr>
          <w:rFonts w:hint="eastAsia"/>
          <w:color w:val="000000" w:themeColor="text1"/>
          <w:lang w:val="en-US" w:eastAsia="ko-KR"/>
        </w:rPr>
        <w:t>B</w:t>
      </w:r>
      <w:r>
        <w:rPr>
          <w:color w:val="000000" w:themeColor="text1"/>
          <w:lang w:val="en-US" w:eastAsia="ko-KR"/>
        </w:rPr>
        <w:t>ased on this, the following is proposed.</w:t>
      </w:r>
    </w:p>
    <w:p w14:paraId="318EAE31" w14:textId="49BD62D8" w:rsidR="00043B2F" w:rsidRDefault="00043B2F" w:rsidP="00043B2F">
      <w:pPr>
        <w:pStyle w:val="a0"/>
        <w:rPr>
          <w:color w:val="000000" w:themeColor="text1"/>
          <w:lang w:val="en-US" w:eastAsia="ko-KR"/>
        </w:rPr>
      </w:pPr>
    </w:p>
    <w:p w14:paraId="06D087A4" w14:textId="6E4DAE53" w:rsidR="00043B2F" w:rsidRPr="00043B2F" w:rsidRDefault="00043B2F" w:rsidP="00043B2F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43B2F">
        <w:rPr>
          <w:rFonts w:eastAsia="SimSun"/>
          <w:bCs w:val="0"/>
          <w:sz w:val="20"/>
          <w:szCs w:val="20"/>
          <w:lang w:val="sv-SE" w:eastAsia="zh-CN"/>
        </w:rPr>
        <w:t xml:space="preserve">Proposal 1: Update the corresponding maxDutyNR,x or maxDutyNR,y </w:t>
      </w:r>
    </w:p>
    <w:p w14:paraId="08F054D5" w14:textId="77777777" w:rsidR="00043B2F" w:rsidRPr="005F3F24" w:rsidRDefault="00043B2F" w:rsidP="00043B2F">
      <w:pPr>
        <w:pStyle w:val="a0"/>
        <w:numPr>
          <w:ilvl w:val="0"/>
          <w:numId w:val="21"/>
        </w:numPr>
        <w:rPr>
          <w:color w:val="000000" w:themeColor="text1"/>
          <w:lang w:val="en-US" w:eastAsia="ko-KR"/>
        </w:rPr>
      </w:pPr>
      <w:r w:rsidRPr="005F3F24">
        <w:rPr>
          <w:rFonts w:hint="eastAsia"/>
          <w:color w:val="000000" w:themeColor="text1"/>
          <w:lang w:val="en-US" w:eastAsia="ko-KR"/>
        </w:rPr>
        <w:t>max</w:t>
      </w:r>
      <w:r w:rsidRPr="005F3F24">
        <w:rPr>
          <w:color w:val="000000" w:themeColor="text1"/>
          <w:lang w:val="en-US" w:eastAsia="ko-KR"/>
        </w:rPr>
        <w:t>DutyNR,x</w:t>
      </w:r>
      <w:r w:rsidRPr="005F3F24">
        <w:rPr>
          <w:rFonts w:hint="eastAsia"/>
          <w:color w:val="000000" w:themeColor="text1"/>
          <w:lang w:val="en-US" w:eastAsia="ko-KR"/>
        </w:rPr>
        <w:t>, max</w:t>
      </w:r>
      <w:r w:rsidRPr="005F3F24">
        <w:rPr>
          <w:color w:val="000000" w:themeColor="text1"/>
          <w:lang w:val="en-US" w:eastAsia="ko-KR"/>
        </w:rPr>
        <w:t>DutyNR,</w:t>
      </w:r>
      <w:r w:rsidRPr="005F3F24">
        <w:rPr>
          <w:rFonts w:hint="eastAsia"/>
          <w:color w:val="000000" w:themeColor="text1"/>
          <w:lang w:val="en-US" w:eastAsia="ko-KR"/>
        </w:rPr>
        <w:t xml:space="preserve">y </w:t>
      </w:r>
      <w:r w:rsidRPr="005F3F24">
        <w:rPr>
          <w:color w:val="000000" w:themeColor="text1"/>
          <w:lang w:val="en-US" w:eastAsia="ko-KR"/>
        </w:rPr>
        <w:t xml:space="preserve">represent the field of UE capability </w:t>
      </w:r>
      <w:r w:rsidRPr="005F3F24">
        <w:rPr>
          <w:i/>
        </w:rPr>
        <w:t>maxUplinkDutyCycle-PC2-FR1</w:t>
      </w:r>
      <w:r w:rsidRPr="005F3F24">
        <w:t xml:space="preserve"> </w:t>
      </w:r>
      <w:r w:rsidRPr="005F3F24">
        <w:rPr>
          <w:lang w:eastAsia="zh-CN"/>
        </w:rPr>
        <w:t xml:space="preserve">per band or   </w:t>
      </w:r>
      <w:r w:rsidRPr="00510D6C">
        <w:rPr>
          <w:color w:val="000000"/>
          <w:u w:val="single"/>
          <w:lang w:val="en-US" w:eastAsia="ko-KR"/>
        </w:rPr>
        <w:t>maxUplinkDutyCycle-PC1dot5-MPE-FR1-r1</w:t>
      </w:r>
      <w:r w:rsidRPr="005F3F24">
        <w:rPr>
          <w:color w:val="000000" w:themeColor="text1"/>
          <w:lang w:val="en-US" w:eastAsia="ko-KR"/>
        </w:rPr>
        <w:t xml:space="preserve"> per band as defined in TS 38.331.  For NR Band x or NR Band y, </w:t>
      </w:r>
    </w:p>
    <w:p w14:paraId="06F31B7A" w14:textId="77777777" w:rsidR="00043B2F" w:rsidRPr="005F3F24" w:rsidRDefault="00043B2F" w:rsidP="00043B2F">
      <w:pPr>
        <w:pStyle w:val="a0"/>
        <w:numPr>
          <w:ilvl w:val="1"/>
          <w:numId w:val="21"/>
        </w:numPr>
        <w:rPr>
          <w:color w:val="000000" w:themeColor="text1"/>
          <w:u w:val="single"/>
          <w:lang w:val="en-US" w:eastAsia="ko-KR"/>
        </w:rPr>
      </w:pPr>
      <w:r w:rsidRPr="005F3F24">
        <w:rPr>
          <w:color w:val="000000" w:themeColor="text1"/>
          <w:u w:val="single"/>
          <w:lang w:val="en-US" w:eastAsia="ko-KR"/>
        </w:rPr>
        <w:t xml:space="preserve">if power class of one or both of the bands within the band combination is power class 1.5 and the corresponding UE capability </w:t>
      </w:r>
      <w:r w:rsidRPr="00510D6C">
        <w:rPr>
          <w:color w:val="000000"/>
          <w:u w:val="single"/>
          <w:lang w:val="en-US" w:eastAsia="ko-KR"/>
        </w:rPr>
        <w:t>maxUplinkDutyCycle-PC1dot5-MPE-FR1-r1</w:t>
      </w:r>
      <w:r w:rsidRPr="005F3F24">
        <w:rPr>
          <w:color w:val="000000" w:themeColor="text1"/>
          <w:u w:val="single"/>
          <w:lang w:val="en-US" w:eastAsia="ko-KR"/>
        </w:rPr>
        <w:t xml:space="preserve"> is absent;</w:t>
      </w:r>
    </w:p>
    <w:p w14:paraId="3771D9F8" w14:textId="77777777" w:rsidR="00043B2F" w:rsidRPr="005F3F24" w:rsidRDefault="00043B2F" w:rsidP="00043B2F">
      <w:pPr>
        <w:pStyle w:val="a0"/>
        <w:numPr>
          <w:ilvl w:val="2"/>
          <w:numId w:val="21"/>
        </w:numPr>
        <w:rPr>
          <w:color w:val="000000" w:themeColor="text1"/>
          <w:u w:val="single"/>
          <w:lang w:val="en-US" w:eastAsia="ko-KR"/>
        </w:rPr>
      </w:pPr>
      <w:r w:rsidRPr="005F3F24">
        <w:rPr>
          <w:color w:val="000000" w:themeColor="text1"/>
          <w:u w:val="single"/>
          <w:lang w:val="en-US" w:eastAsia="ko-KR"/>
        </w:rPr>
        <w:t>the corresponding maxDutyNR,x or maxDutyNR,y is equal to 25%;</w:t>
      </w:r>
    </w:p>
    <w:p w14:paraId="25C3DB98" w14:textId="77777777" w:rsidR="00043B2F" w:rsidRPr="005F3F24" w:rsidRDefault="00043B2F" w:rsidP="00043B2F">
      <w:pPr>
        <w:pStyle w:val="B1"/>
        <w:numPr>
          <w:ilvl w:val="1"/>
          <w:numId w:val="21"/>
        </w:numPr>
        <w:rPr>
          <w:rFonts w:ascii="Times New Roman" w:hAnsi="Times New Roman"/>
        </w:rPr>
      </w:pPr>
      <w:r w:rsidRPr="005F3F24">
        <w:rPr>
          <w:rFonts w:ascii="Times New Roman" w:hAnsi="Times New Roman"/>
          <w:u w:val="single"/>
        </w:rPr>
        <w:t xml:space="preserve">else </w:t>
      </w:r>
      <w:r w:rsidRPr="005F3F24">
        <w:rPr>
          <w:rFonts w:ascii="Times New Roman" w:hAnsi="Times New Roman"/>
        </w:rPr>
        <w:t>if power class of one or both of the bands within the band combination is power class 2 and the corresponding UE capability maxUplinkDutyCycle-PC2-FR1 is absent;</w:t>
      </w:r>
    </w:p>
    <w:p w14:paraId="65CC25F1" w14:textId="77777777" w:rsidR="00043B2F" w:rsidRPr="005F3F24" w:rsidRDefault="00043B2F" w:rsidP="00043B2F">
      <w:pPr>
        <w:pStyle w:val="B2"/>
        <w:numPr>
          <w:ilvl w:val="2"/>
          <w:numId w:val="21"/>
        </w:numPr>
      </w:pPr>
      <w:r w:rsidRPr="005F3F24">
        <w:t>the corresponding maxDutyNR,x or maxDutyNR,y is equal to 50%;</w:t>
      </w:r>
    </w:p>
    <w:p w14:paraId="63D87294" w14:textId="77777777" w:rsidR="00043B2F" w:rsidRPr="005F3F24" w:rsidRDefault="00043B2F" w:rsidP="00043B2F">
      <w:pPr>
        <w:pStyle w:val="a0"/>
        <w:numPr>
          <w:ilvl w:val="1"/>
          <w:numId w:val="21"/>
        </w:numPr>
        <w:rPr>
          <w:color w:val="000000" w:themeColor="text1"/>
          <w:lang w:val="en-US" w:eastAsia="ko-KR"/>
        </w:rPr>
      </w:pPr>
      <w:r w:rsidRPr="005F3F24">
        <w:rPr>
          <w:color w:val="000000" w:themeColor="text1"/>
          <w:lang w:val="en-US" w:eastAsia="ko-KR"/>
        </w:rPr>
        <w:t>else if the band is configured with power class 3;</w:t>
      </w:r>
    </w:p>
    <w:p w14:paraId="01B0846A" w14:textId="77777777" w:rsidR="00043B2F" w:rsidRPr="005F3F24" w:rsidRDefault="00043B2F" w:rsidP="00043B2F">
      <w:pPr>
        <w:pStyle w:val="a0"/>
        <w:numPr>
          <w:ilvl w:val="2"/>
          <w:numId w:val="21"/>
        </w:numPr>
        <w:rPr>
          <w:color w:val="000000" w:themeColor="text1"/>
          <w:lang w:val="en-US" w:eastAsia="ko-KR"/>
        </w:rPr>
      </w:pPr>
      <w:r w:rsidRPr="005F3F24">
        <w:rPr>
          <w:color w:val="000000" w:themeColor="text1"/>
          <w:lang w:val="en-US" w:eastAsia="ko-KR"/>
        </w:rPr>
        <w:t>the corresponding maxDutyNR,x or maxDutyNR,y is equal to 100%.</w:t>
      </w:r>
    </w:p>
    <w:p w14:paraId="6177F098" w14:textId="77777777" w:rsidR="00BA72ED" w:rsidRPr="00716E68" w:rsidRDefault="00BA72ED" w:rsidP="00BA72ED">
      <w:pPr>
        <w:pStyle w:val="a0"/>
        <w:rPr>
          <w:b/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0093EA7F" w:rsidR="004A54BE" w:rsidRDefault="009F4030" w:rsidP="004A54BE">
      <w:pPr>
        <w:pStyle w:val="a0"/>
        <w:rPr>
          <w:rFonts w:eastAsia="바탕"/>
          <w:kern w:val="2"/>
          <w:lang w:val="en-US"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5F3F24">
        <w:rPr>
          <w:rFonts w:eastAsia="바탕"/>
          <w:kern w:val="2"/>
          <w:lang w:val="en-US" w:eastAsia="ko-KR"/>
        </w:rPr>
        <w:t xml:space="preserve">the </w:t>
      </w:r>
      <w:r w:rsidR="00043B2F">
        <w:rPr>
          <w:rFonts w:eastAsia="바탕"/>
          <w:kern w:val="2"/>
          <w:lang w:val="en-US" w:eastAsia="ko-KR"/>
        </w:rPr>
        <w:t>SAR issue</w:t>
      </w:r>
      <w:r w:rsidR="005F3F24">
        <w:rPr>
          <w:rFonts w:eastAsia="바탕"/>
          <w:kern w:val="2"/>
          <w:lang w:val="en-US" w:eastAsia="ko-KR"/>
        </w:rPr>
        <w:t xml:space="preserve"> </w:t>
      </w:r>
      <w:r w:rsidR="00DA65F9">
        <w:rPr>
          <w:rFonts w:eastAsia="바탕"/>
          <w:kern w:val="2"/>
          <w:lang w:val="en-US" w:eastAsia="ko-KR"/>
        </w:rPr>
        <w:t>for inter-band CA PC1.5 with 3Tx. The following</w:t>
      </w:r>
      <w:r w:rsidR="00043B2F">
        <w:rPr>
          <w:rFonts w:eastAsia="바탕"/>
          <w:kern w:val="2"/>
          <w:lang w:val="en-US" w:eastAsia="ko-KR"/>
        </w:rPr>
        <w:t xml:space="preserve"> is</w:t>
      </w:r>
      <w:r w:rsidR="00DA65F9">
        <w:rPr>
          <w:rFonts w:eastAsia="바탕"/>
          <w:kern w:val="2"/>
          <w:lang w:val="en-US" w:eastAsia="ko-KR"/>
        </w:rPr>
        <w:t xml:space="preserve"> proposed.</w:t>
      </w:r>
    </w:p>
    <w:p w14:paraId="4A167165" w14:textId="77777777" w:rsidR="00043B2F" w:rsidRPr="00043B2F" w:rsidRDefault="00043B2F" w:rsidP="00043B2F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43B2F">
        <w:rPr>
          <w:rFonts w:eastAsia="SimSun"/>
          <w:bCs w:val="0"/>
          <w:sz w:val="20"/>
          <w:szCs w:val="20"/>
          <w:lang w:val="sv-SE" w:eastAsia="zh-CN"/>
        </w:rPr>
        <w:t xml:space="preserve">Proposal 1: Update the corresponding maxDutyNR,x or maxDutyNR,y </w:t>
      </w:r>
    </w:p>
    <w:p w14:paraId="5A090FF9" w14:textId="77777777" w:rsidR="00043B2F" w:rsidRPr="005F3F24" w:rsidRDefault="00043B2F" w:rsidP="00043B2F">
      <w:pPr>
        <w:pStyle w:val="a0"/>
        <w:numPr>
          <w:ilvl w:val="0"/>
          <w:numId w:val="21"/>
        </w:numPr>
        <w:rPr>
          <w:color w:val="000000" w:themeColor="text1"/>
          <w:lang w:val="en-US" w:eastAsia="ko-KR"/>
        </w:rPr>
      </w:pPr>
      <w:r w:rsidRPr="005F3F24">
        <w:rPr>
          <w:rFonts w:hint="eastAsia"/>
          <w:color w:val="000000" w:themeColor="text1"/>
          <w:lang w:val="en-US" w:eastAsia="ko-KR"/>
        </w:rPr>
        <w:t>max</w:t>
      </w:r>
      <w:r w:rsidRPr="005F3F24">
        <w:rPr>
          <w:color w:val="000000" w:themeColor="text1"/>
          <w:lang w:val="en-US" w:eastAsia="ko-KR"/>
        </w:rPr>
        <w:t>DutyNR,x</w:t>
      </w:r>
      <w:r w:rsidRPr="005F3F24">
        <w:rPr>
          <w:rFonts w:hint="eastAsia"/>
          <w:color w:val="000000" w:themeColor="text1"/>
          <w:lang w:val="en-US" w:eastAsia="ko-KR"/>
        </w:rPr>
        <w:t>, max</w:t>
      </w:r>
      <w:r w:rsidRPr="005F3F24">
        <w:rPr>
          <w:color w:val="000000" w:themeColor="text1"/>
          <w:lang w:val="en-US" w:eastAsia="ko-KR"/>
        </w:rPr>
        <w:t>DutyNR,</w:t>
      </w:r>
      <w:r w:rsidRPr="005F3F24">
        <w:rPr>
          <w:rFonts w:hint="eastAsia"/>
          <w:color w:val="000000" w:themeColor="text1"/>
          <w:lang w:val="en-US" w:eastAsia="ko-KR"/>
        </w:rPr>
        <w:t xml:space="preserve">y </w:t>
      </w:r>
      <w:r w:rsidRPr="005F3F24">
        <w:rPr>
          <w:color w:val="000000" w:themeColor="text1"/>
          <w:lang w:val="en-US" w:eastAsia="ko-KR"/>
        </w:rPr>
        <w:t xml:space="preserve">represent the field of UE capability </w:t>
      </w:r>
      <w:r w:rsidRPr="005F3F24">
        <w:rPr>
          <w:i/>
        </w:rPr>
        <w:t>maxUplinkDutyCycle-PC2-FR1</w:t>
      </w:r>
      <w:r w:rsidRPr="005F3F24">
        <w:t xml:space="preserve"> </w:t>
      </w:r>
      <w:r w:rsidRPr="005F3F24">
        <w:rPr>
          <w:lang w:eastAsia="zh-CN"/>
        </w:rPr>
        <w:t xml:space="preserve">per band or   </w:t>
      </w:r>
      <w:r w:rsidRPr="00510D6C">
        <w:rPr>
          <w:color w:val="000000"/>
          <w:u w:val="single"/>
          <w:lang w:val="en-US" w:eastAsia="ko-KR"/>
        </w:rPr>
        <w:t>maxUplinkDutyCycle-PC1dot5-MPE-FR1-r1</w:t>
      </w:r>
      <w:r w:rsidRPr="005F3F24">
        <w:rPr>
          <w:color w:val="000000" w:themeColor="text1"/>
          <w:lang w:val="en-US" w:eastAsia="ko-KR"/>
        </w:rPr>
        <w:t xml:space="preserve"> per band as defined in TS 38.331.  For NR Band x or NR Band y, </w:t>
      </w:r>
    </w:p>
    <w:p w14:paraId="28B6ACF5" w14:textId="77777777" w:rsidR="00043B2F" w:rsidRPr="005F3F24" w:rsidRDefault="00043B2F" w:rsidP="00043B2F">
      <w:pPr>
        <w:pStyle w:val="a0"/>
        <w:numPr>
          <w:ilvl w:val="1"/>
          <w:numId w:val="21"/>
        </w:numPr>
        <w:rPr>
          <w:color w:val="000000" w:themeColor="text1"/>
          <w:u w:val="single"/>
          <w:lang w:val="en-US" w:eastAsia="ko-KR"/>
        </w:rPr>
      </w:pPr>
      <w:r w:rsidRPr="005F3F24">
        <w:rPr>
          <w:color w:val="000000" w:themeColor="text1"/>
          <w:u w:val="single"/>
          <w:lang w:val="en-US" w:eastAsia="ko-KR"/>
        </w:rPr>
        <w:t xml:space="preserve">if power class of one or both of the bands within the band combination is power class 1.5 and the corresponding UE capability </w:t>
      </w:r>
      <w:r w:rsidRPr="00510D6C">
        <w:rPr>
          <w:color w:val="000000"/>
          <w:u w:val="single"/>
          <w:lang w:val="en-US" w:eastAsia="ko-KR"/>
        </w:rPr>
        <w:t>maxUplinkDutyCycle-PC1dot5-MPE-FR1-r1</w:t>
      </w:r>
      <w:r w:rsidRPr="005F3F24">
        <w:rPr>
          <w:color w:val="000000" w:themeColor="text1"/>
          <w:u w:val="single"/>
          <w:lang w:val="en-US" w:eastAsia="ko-KR"/>
        </w:rPr>
        <w:t xml:space="preserve"> is absent;</w:t>
      </w:r>
    </w:p>
    <w:p w14:paraId="03160342" w14:textId="77777777" w:rsidR="00043B2F" w:rsidRPr="005F3F24" w:rsidRDefault="00043B2F" w:rsidP="00043B2F">
      <w:pPr>
        <w:pStyle w:val="a0"/>
        <w:numPr>
          <w:ilvl w:val="2"/>
          <w:numId w:val="21"/>
        </w:numPr>
        <w:rPr>
          <w:color w:val="000000" w:themeColor="text1"/>
          <w:u w:val="single"/>
          <w:lang w:val="en-US" w:eastAsia="ko-KR"/>
        </w:rPr>
      </w:pPr>
      <w:r w:rsidRPr="005F3F24">
        <w:rPr>
          <w:color w:val="000000" w:themeColor="text1"/>
          <w:u w:val="single"/>
          <w:lang w:val="en-US" w:eastAsia="ko-KR"/>
        </w:rPr>
        <w:t>the corresponding maxDutyNR,x or maxDutyNR,y is equal to 25%;</w:t>
      </w:r>
    </w:p>
    <w:p w14:paraId="7E879CB1" w14:textId="77777777" w:rsidR="00043B2F" w:rsidRPr="005F3F24" w:rsidRDefault="00043B2F" w:rsidP="00043B2F">
      <w:pPr>
        <w:pStyle w:val="B1"/>
        <w:numPr>
          <w:ilvl w:val="1"/>
          <w:numId w:val="21"/>
        </w:numPr>
        <w:rPr>
          <w:rFonts w:ascii="Times New Roman" w:hAnsi="Times New Roman"/>
        </w:rPr>
      </w:pPr>
      <w:r w:rsidRPr="005F3F24">
        <w:rPr>
          <w:rFonts w:ascii="Times New Roman" w:hAnsi="Times New Roman"/>
          <w:u w:val="single"/>
        </w:rPr>
        <w:t xml:space="preserve">else </w:t>
      </w:r>
      <w:r w:rsidRPr="005F3F24">
        <w:rPr>
          <w:rFonts w:ascii="Times New Roman" w:hAnsi="Times New Roman"/>
        </w:rPr>
        <w:t>if power class of one or both of the bands within the band combination is power class 2 and the corresponding UE capability maxUplinkDutyCycle-PC2-FR1 is absent;</w:t>
      </w:r>
    </w:p>
    <w:p w14:paraId="33932877" w14:textId="77777777" w:rsidR="00043B2F" w:rsidRPr="005F3F24" w:rsidRDefault="00043B2F" w:rsidP="00043B2F">
      <w:pPr>
        <w:pStyle w:val="B2"/>
        <w:numPr>
          <w:ilvl w:val="2"/>
          <w:numId w:val="21"/>
        </w:numPr>
      </w:pPr>
      <w:r w:rsidRPr="005F3F24">
        <w:t>the corresponding maxDutyNR,x or maxDutyNR,y is equal to 50%;</w:t>
      </w:r>
    </w:p>
    <w:p w14:paraId="2F8438DE" w14:textId="77777777" w:rsidR="00043B2F" w:rsidRPr="005F3F24" w:rsidRDefault="00043B2F" w:rsidP="00043B2F">
      <w:pPr>
        <w:pStyle w:val="a0"/>
        <w:numPr>
          <w:ilvl w:val="1"/>
          <w:numId w:val="21"/>
        </w:numPr>
        <w:rPr>
          <w:color w:val="000000" w:themeColor="text1"/>
          <w:lang w:val="en-US" w:eastAsia="ko-KR"/>
        </w:rPr>
      </w:pPr>
      <w:r w:rsidRPr="005F3F24">
        <w:rPr>
          <w:color w:val="000000" w:themeColor="text1"/>
          <w:lang w:val="en-US" w:eastAsia="ko-KR"/>
        </w:rPr>
        <w:t>else if the band is configured with power class 3;</w:t>
      </w:r>
    </w:p>
    <w:p w14:paraId="63646477" w14:textId="430664CD" w:rsidR="005F3F24" w:rsidRPr="00043B2F" w:rsidRDefault="00043B2F" w:rsidP="00043B2F">
      <w:pPr>
        <w:pStyle w:val="a0"/>
        <w:numPr>
          <w:ilvl w:val="2"/>
          <w:numId w:val="21"/>
        </w:numPr>
        <w:rPr>
          <w:color w:val="000000" w:themeColor="text1"/>
          <w:lang w:val="en-US" w:eastAsia="ko-KR"/>
        </w:rPr>
      </w:pPr>
      <w:r w:rsidRPr="005F3F24">
        <w:rPr>
          <w:color w:val="000000" w:themeColor="text1"/>
          <w:lang w:val="en-US" w:eastAsia="ko-KR"/>
        </w:rPr>
        <w:t>the corresponding maxDutyNR,x or maxDutyNR,y is equal to 100%.</w:t>
      </w:r>
    </w:p>
    <w:p w14:paraId="0A6B27C3" w14:textId="77777777" w:rsidR="00BB5B9C" w:rsidRPr="00BA72ED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5"/>
    <w:bookmarkEnd w:id="6"/>
    <w:bookmarkEnd w:id="7"/>
    <w:p w14:paraId="6E42ED05" w14:textId="23E53E78" w:rsidR="000638F6" w:rsidRDefault="00D35816" w:rsidP="00E72B5C">
      <w:pPr>
        <w:jc w:val="both"/>
        <w:rPr>
          <w:lang w:eastAsia="ko-KR"/>
        </w:rPr>
      </w:pPr>
      <w:r w:rsidRPr="00210542">
        <w:rPr>
          <w:lang w:eastAsia="ko-KR"/>
        </w:rPr>
        <w:t xml:space="preserve">[1] </w:t>
      </w:r>
      <w:r w:rsidR="00293C39" w:rsidRPr="00293C39">
        <w:rPr>
          <w:lang w:eastAsia="ko-KR"/>
        </w:rPr>
        <w:t>R</w:t>
      </w:r>
      <w:r w:rsidR="006B2189">
        <w:rPr>
          <w:lang w:eastAsia="ko-KR"/>
        </w:rPr>
        <w:t>4</w:t>
      </w:r>
      <w:r w:rsidR="00293C39" w:rsidRPr="00293C39">
        <w:rPr>
          <w:lang w:eastAsia="ko-KR"/>
        </w:rPr>
        <w:t>-2</w:t>
      </w:r>
      <w:r w:rsidR="00F2582F">
        <w:rPr>
          <w:lang w:eastAsia="ko-KR"/>
        </w:rPr>
        <w:t>3</w:t>
      </w:r>
      <w:r w:rsidR="00043B2F">
        <w:rPr>
          <w:lang w:eastAsia="ko-KR"/>
        </w:rPr>
        <w:t>10409</w:t>
      </w:r>
      <w:r w:rsidR="003B3873" w:rsidRPr="00210542">
        <w:rPr>
          <w:lang w:eastAsia="ko-KR"/>
        </w:rPr>
        <w:t>, “</w:t>
      </w:r>
      <w:r w:rsidR="00043B2F" w:rsidRPr="00043B2F">
        <w:rPr>
          <w:lang w:eastAsia="ko-KR"/>
        </w:rPr>
        <w:t>WF on UE RF requirements for 3Tx and 4Rx</w:t>
      </w:r>
      <w:r w:rsidR="003B3873" w:rsidRPr="00210542">
        <w:rPr>
          <w:lang w:eastAsia="ko-KR"/>
        </w:rPr>
        <w:t xml:space="preserve">”, </w:t>
      </w:r>
      <w:r w:rsidR="009F708A">
        <w:rPr>
          <w:lang w:eastAsia="ko-KR"/>
        </w:rPr>
        <w:t>Oppo</w:t>
      </w:r>
    </w:p>
    <w:p w14:paraId="7FDAE81F" w14:textId="1368F12E" w:rsidR="00F2582F" w:rsidRDefault="00F2582F" w:rsidP="00F2582F">
      <w:pPr>
        <w:jc w:val="both"/>
        <w:rPr>
          <w:lang w:eastAsia="ko-KR"/>
        </w:rPr>
      </w:pPr>
      <w:r>
        <w:rPr>
          <w:lang w:eastAsia="ko-KR"/>
        </w:rPr>
        <w:t xml:space="preserve">[2] </w:t>
      </w:r>
      <w:r w:rsidRPr="007A1873">
        <w:rPr>
          <w:lang w:eastAsia="ko-KR"/>
        </w:rPr>
        <w:t>R</w:t>
      </w:r>
      <w:r w:rsidR="009F708A">
        <w:rPr>
          <w:lang w:eastAsia="ko-KR"/>
        </w:rPr>
        <w:t>P</w:t>
      </w:r>
      <w:r w:rsidRPr="007A1873">
        <w:rPr>
          <w:lang w:eastAsia="ko-KR"/>
        </w:rPr>
        <w:t>-2</w:t>
      </w:r>
      <w:r w:rsidR="009F708A">
        <w:rPr>
          <w:lang w:eastAsia="ko-KR"/>
        </w:rPr>
        <w:t>30161</w:t>
      </w:r>
      <w:r>
        <w:rPr>
          <w:lang w:eastAsia="ko-KR"/>
        </w:rPr>
        <w:t>, “</w:t>
      </w:r>
      <w:r w:rsidR="009F708A" w:rsidRPr="009F708A">
        <w:rPr>
          <w:lang w:eastAsia="ko-KR"/>
        </w:rPr>
        <w:t>Revised WID for Low NR band 4Rx and 3Tx</w:t>
      </w:r>
      <w:r>
        <w:rPr>
          <w:lang w:eastAsia="ko-KR"/>
        </w:rPr>
        <w:t xml:space="preserve">”, </w:t>
      </w:r>
      <w:r w:rsidR="009F708A">
        <w:rPr>
          <w:lang w:eastAsia="ko-KR"/>
        </w:rPr>
        <w:t>Oppo</w:t>
      </w:r>
    </w:p>
    <w:p w14:paraId="3BF92004" w14:textId="5A89CE86" w:rsidR="00716E68" w:rsidRPr="007A1873" w:rsidRDefault="00716E68" w:rsidP="00F2582F">
      <w:pPr>
        <w:jc w:val="both"/>
        <w:rPr>
          <w:rFonts w:ascii="맑은 고딕" w:hAnsi="맑은 고딕" w:cs="굴림"/>
          <w:color w:val="000000"/>
          <w:sz w:val="22"/>
          <w:szCs w:val="22"/>
          <w:lang w:val="en-US" w:eastAsia="ko-KR"/>
        </w:rPr>
      </w:pPr>
      <w:r>
        <w:rPr>
          <w:lang w:eastAsia="ko-KR"/>
        </w:rPr>
        <w:t>[3] R4-2307486,”</w:t>
      </w:r>
      <w:r w:rsidRPr="00716E68">
        <w:rPr>
          <w:lang w:eastAsia="ko-KR"/>
        </w:rPr>
        <w:t xml:space="preserve"> UE Tx requirement for inter-band CA/EN-DC PC1.5 with 3Tx”, LG Electronics</w:t>
      </w:r>
    </w:p>
    <w:p w14:paraId="04A42B1B" w14:textId="029D6992" w:rsidR="007A1873" w:rsidRPr="007A1873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3CD2E" w14:textId="77777777" w:rsidR="00B8684B" w:rsidRDefault="00B8684B">
      <w:r>
        <w:separator/>
      </w:r>
    </w:p>
  </w:endnote>
  <w:endnote w:type="continuationSeparator" w:id="0">
    <w:p w14:paraId="619542D8" w14:textId="77777777" w:rsidR="00B8684B" w:rsidRDefault="00B86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ZapfDingbats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5393A" w14:textId="77777777" w:rsidR="00B8684B" w:rsidRDefault="00B8684B">
      <w:r>
        <w:separator/>
      </w:r>
    </w:p>
  </w:footnote>
  <w:footnote w:type="continuationSeparator" w:id="0">
    <w:p w14:paraId="39606EA2" w14:textId="77777777" w:rsidR="00B8684B" w:rsidRDefault="00B86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2020677"/>
    <w:multiLevelType w:val="hybridMultilevel"/>
    <w:tmpl w:val="B3AC72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1E75F6A"/>
    <w:multiLevelType w:val="hybridMultilevel"/>
    <w:tmpl w:val="AE7A2A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6D85CBD"/>
    <w:multiLevelType w:val="hybridMultilevel"/>
    <w:tmpl w:val="B0EE4F12"/>
    <w:lvl w:ilvl="0" w:tplc="5C6C2CFC"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Times New Roman" w:hAnsi="Times New Roman" w:cs="Times New Roman" w:hint="default"/>
      </w:rPr>
    </w:lvl>
    <w:lvl w:ilvl="1" w:tplc="BEC07968">
      <w:start w:val="2"/>
      <w:numFmt w:val="bullet"/>
      <w:lvlText w:val="-"/>
      <w:lvlJc w:val="left"/>
      <w:pPr>
        <w:tabs>
          <w:tab w:val="num" w:pos="1424"/>
        </w:tabs>
        <w:ind w:left="1424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2144"/>
        </w:tabs>
        <w:ind w:left="2144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864"/>
        </w:tabs>
        <w:ind w:left="2864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584"/>
        </w:tabs>
        <w:ind w:left="3584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4304"/>
        </w:tabs>
        <w:ind w:left="4304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5024"/>
        </w:tabs>
        <w:ind w:left="5024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744"/>
        </w:tabs>
        <w:ind w:left="5744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464"/>
        </w:tabs>
        <w:ind w:left="6464" w:hanging="360"/>
      </w:pPr>
      <w:rPr>
        <w:rFonts w:ascii="CG Times (WN)" w:hAnsi="CG Times (WN)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A1250B6"/>
    <w:multiLevelType w:val="hybridMultilevel"/>
    <w:tmpl w:val="E7EC0B36"/>
    <w:lvl w:ilvl="0" w:tplc="FB00FA5A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45306F"/>
    <w:multiLevelType w:val="hybridMultilevel"/>
    <w:tmpl w:val="B216A70C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5"/>
  </w:num>
  <w:num w:numId="4">
    <w:abstractNumId w:val="7"/>
  </w:num>
  <w:num w:numId="5">
    <w:abstractNumId w:val="11"/>
  </w:num>
  <w:num w:numId="6">
    <w:abstractNumId w:val="24"/>
  </w:num>
  <w:num w:numId="7">
    <w:abstractNumId w:val="3"/>
  </w:num>
  <w:num w:numId="8">
    <w:abstractNumId w:val="19"/>
  </w:num>
  <w:num w:numId="9">
    <w:abstractNumId w:val="20"/>
  </w:num>
  <w:num w:numId="10">
    <w:abstractNumId w:val="2"/>
  </w:num>
  <w:num w:numId="11">
    <w:abstractNumId w:val="8"/>
  </w:num>
  <w:num w:numId="12">
    <w:abstractNumId w:val="4"/>
  </w:num>
  <w:num w:numId="13">
    <w:abstractNumId w:val="15"/>
  </w:num>
  <w:num w:numId="14">
    <w:abstractNumId w:val="22"/>
  </w:num>
  <w:num w:numId="15">
    <w:abstractNumId w:val="1"/>
  </w:num>
  <w:num w:numId="16">
    <w:abstractNumId w:val="12"/>
  </w:num>
  <w:num w:numId="17">
    <w:abstractNumId w:val="5"/>
  </w:num>
  <w:num w:numId="18">
    <w:abstractNumId w:val="14"/>
  </w:num>
  <w:num w:numId="19">
    <w:abstractNumId w:val="16"/>
  </w:num>
  <w:num w:numId="20">
    <w:abstractNumId w:val="0"/>
  </w:num>
  <w:num w:numId="21">
    <w:abstractNumId w:val="23"/>
  </w:num>
  <w:num w:numId="22">
    <w:abstractNumId w:val="13"/>
  </w:num>
  <w:num w:numId="23">
    <w:abstractNumId w:val="18"/>
  </w:num>
  <w:num w:numId="24">
    <w:abstractNumId w:val="21"/>
  </w:num>
  <w:num w:numId="25">
    <w:abstractNumId w:val="17"/>
  </w:num>
  <w:num w:numId="26">
    <w:abstractNumId w:val="10"/>
  </w:num>
  <w:num w:numId="27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8FABmrSLQtAAAA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3B2F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3F6B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2F00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748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267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2397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8D3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5F03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509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42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0D6C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35CF"/>
    <w:rsid w:val="005F3F24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DD0"/>
    <w:rsid w:val="00604771"/>
    <w:rsid w:val="0060511A"/>
    <w:rsid w:val="00606DA8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1EC1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0F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D71C5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112A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6E6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00D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3BD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3F6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2C4E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665C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4C68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02E"/>
    <w:rsid w:val="009F708A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77CBE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26F4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84B"/>
    <w:rsid w:val="00B8694D"/>
    <w:rsid w:val="00B86D05"/>
    <w:rsid w:val="00B8797C"/>
    <w:rsid w:val="00B87E55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5984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49C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5EC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45B6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65F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014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4AFE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084A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4B"/>
    <w:rsid w:val="00EB2AC9"/>
    <w:rsid w:val="00EB4267"/>
    <w:rsid w:val="00EB4906"/>
    <w:rsid w:val="00EB5C67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2F"/>
    <w:rsid w:val="00F25833"/>
    <w:rsid w:val="00F260FB"/>
    <w:rsid w:val="00F263A5"/>
    <w:rsid w:val="00F272FC"/>
    <w:rsid w:val="00F276A6"/>
    <w:rsid w:val="00F27943"/>
    <w:rsid w:val="00F27B11"/>
    <w:rsid w:val="00F300D0"/>
    <w:rsid w:val="00F300E9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56D2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D0C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link w:val="4Char"/>
    <w:uiPriority w:val="9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qFormat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xl68">
    <w:name w:val="xl68"/>
    <w:basedOn w:val="a"/>
    <w:rsid w:val="00DE401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043B2F"/>
    <w:rPr>
      <w:b/>
      <w:bCs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0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38935-E9C7-4FA0-A506-A6B83CD00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4</cp:revision>
  <cp:lastPrinted>2013-04-01T03:20:00Z</cp:lastPrinted>
  <dcterms:created xsi:type="dcterms:W3CDTF">2023-08-11T08:07:00Z</dcterms:created>
  <dcterms:modified xsi:type="dcterms:W3CDTF">2023-08-11T08:13:00Z</dcterms:modified>
</cp:coreProperties>
</file>